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D8" w:rsidRPr="00F75FBC" w:rsidRDefault="00632EE1" w:rsidP="00632EE1">
      <w:pPr>
        <w:jc w:val="center"/>
        <w:rPr>
          <w:rFonts w:ascii="BIZ UDPゴシック" w:eastAsia="BIZ UDPゴシック" w:hAnsi="BIZ UDPゴシック"/>
          <w:sz w:val="44"/>
          <w:szCs w:val="44"/>
        </w:rPr>
      </w:pPr>
      <w:r>
        <w:rPr>
          <w:rFonts w:ascii="BIZ UDPゴシック" w:eastAsia="BIZ UDPゴシック" w:hAnsi="BIZ UDPゴシック" w:hint="eastAsia"/>
          <w:sz w:val="44"/>
          <w:szCs w:val="44"/>
        </w:rPr>
        <w:t>有田町プレミアム付</w:t>
      </w:r>
      <w:r w:rsidR="00A669D0" w:rsidRPr="00F75FBC">
        <w:rPr>
          <w:rFonts w:ascii="BIZ UDPゴシック" w:eastAsia="BIZ UDPゴシック" w:hAnsi="BIZ UDPゴシック" w:hint="eastAsia"/>
          <w:sz w:val="44"/>
          <w:szCs w:val="44"/>
        </w:rPr>
        <w:t>商品券取扱店登録申請書</w:t>
      </w:r>
    </w:p>
    <w:p w:rsidR="00A669D0" w:rsidRDefault="00A669D0"/>
    <w:p w:rsidR="00A669D0" w:rsidRPr="00F75FBC" w:rsidRDefault="00A669D0" w:rsidP="00F75FBC">
      <w:pPr>
        <w:spacing w:line="300" w:lineRule="exact"/>
        <w:rPr>
          <w:sz w:val="24"/>
          <w:szCs w:val="24"/>
        </w:rPr>
      </w:pPr>
      <w:r w:rsidRPr="00F75FBC">
        <w:rPr>
          <w:rFonts w:hint="eastAsia"/>
          <w:sz w:val="24"/>
          <w:szCs w:val="24"/>
        </w:rPr>
        <w:t>私は、裏面にある事業内容を</w:t>
      </w:r>
      <w:r w:rsidR="00F75FBC" w:rsidRPr="00F75FBC">
        <w:rPr>
          <w:rFonts w:hint="eastAsia"/>
          <w:sz w:val="24"/>
          <w:szCs w:val="24"/>
        </w:rPr>
        <w:t>確認</w:t>
      </w:r>
      <w:r w:rsidR="00F75FBC">
        <w:rPr>
          <w:rFonts w:hint="eastAsia"/>
          <w:sz w:val="24"/>
          <w:szCs w:val="24"/>
        </w:rPr>
        <w:t>・理解したうえで</w:t>
      </w:r>
      <w:r w:rsidR="00632EE1">
        <w:rPr>
          <w:rFonts w:hint="eastAsia"/>
          <w:sz w:val="24"/>
          <w:szCs w:val="24"/>
        </w:rPr>
        <w:t>有田町プレミアム付</w:t>
      </w:r>
      <w:r w:rsidR="008B03FB" w:rsidRPr="00F75FBC">
        <w:rPr>
          <w:rFonts w:hint="eastAsia"/>
          <w:sz w:val="24"/>
          <w:szCs w:val="24"/>
        </w:rPr>
        <w:t>商品券事業の取扱店として</w:t>
      </w:r>
      <w:r w:rsidR="00632EE1">
        <w:rPr>
          <w:rFonts w:hint="eastAsia"/>
          <w:sz w:val="24"/>
          <w:szCs w:val="24"/>
        </w:rPr>
        <w:t>登録</w:t>
      </w:r>
      <w:r w:rsidR="008B03FB" w:rsidRPr="00F75FBC">
        <w:rPr>
          <w:rFonts w:hint="eastAsia"/>
          <w:sz w:val="24"/>
          <w:szCs w:val="24"/>
        </w:rPr>
        <w:t>申請します。</w:t>
      </w:r>
    </w:p>
    <w:p w:rsidR="00F75FBC" w:rsidRPr="00F75FBC" w:rsidRDefault="00F75FBC" w:rsidP="00F75FBC">
      <w:pPr>
        <w:spacing w:line="300" w:lineRule="exact"/>
        <w:rPr>
          <w:sz w:val="24"/>
          <w:szCs w:val="24"/>
        </w:rPr>
      </w:pPr>
    </w:p>
    <w:p w:rsidR="008B03FB" w:rsidRPr="00F75FBC" w:rsidRDefault="00F75FBC">
      <w:pPr>
        <w:rPr>
          <w:rFonts w:ascii="BIZ UDPゴシック" w:eastAsia="BIZ UDPゴシック" w:hAnsi="BIZ UDPゴシック"/>
          <w:sz w:val="40"/>
          <w:szCs w:val="40"/>
          <w:u w:val="single"/>
        </w:rPr>
      </w:pPr>
      <w:r w:rsidRPr="00F75FBC">
        <w:rPr>
          <w:rFonts w:ascii="BIZ UDPゴシック" w:eastAsia="BIZ UDPゴシック" w:hAnsi="BIZ UDPゴシック" w:hint="eastAsia"/>
          <w:sz w:val="40"/>
          <w:szCs w:val="40"/>
          <w:u w:val="single"/>
        </w:rPr>
        <w:t>事業所所在地</w:t>
      </w:r>
      <w:r w:rsidR="00A207B6">
        <w:rPr>
          <w:rFonts w:ascii="BIZ UDPゴシック" w:eastAsia="BIZ UDPゴシック" w:hAnsi="BIZ UDPゴシック" w:hint="eastAsia"/>
          <w:sz w:val="40"/>
          <w:szCs w:val="40"/>
          <w:u w:val="single"/>
        </w:rPr>
        <w:t xml:space="preserve">　　　　　　　　　　　　　　　　　　　　　　　　</w:t>
      </w:r>
    </w:p>
    <w:p w:rsidR="00F75FBC" w:rsidRPr="00F75FBC" w:rsidRDefault="00A207B6">
      <w:pPr>
        <w:rPr>
          <w:rFonts w:ascii="BIZ UDPゴシック" w:eastAsia="BIZ UDPゴシック" w:hAnsi="BIZ UDPゴシック"/>
          <w:sz w:val="40"/>
          <w:szCs w:val="40"/>
          <w:u w:val="single"/>
        </w:rPr>
      </w:pPr>
      <w:r>
        <w:rPr>
          <w:rFonts w:ascii="BIZ UDPゴシック" w:eastAsia="BIZ UDPゴシック" w:hAnsi="BIZ UDPゴシック" w:hint="eastAsia"/>
          <w:noProof/>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5695950</wp:posOffset>
                </wp:positionH>
                <wp:positionV relativeFrom="paragraph">
                  <wp:posOffset>123825</wp:posOffset>
                </wp:positionV>
                <wp:extent cx="66675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6750" cy="600075"/>
                        </a:xfrm>
                        <a:prstGeom prst="rect">
                          <a:avLst/>
                        </a:prstGeom>
                        <a:solidFill>
                          <a:schemeClr val="lt1"/>
                        </a:solidFill>
                        <a:ln w="6350">
                          <a:solidFill>
                            <a:srgbClr val="C0C0C0"/>
                          </a:solidFill>
                        </a:ln>
                      </wps:spPr>
                      <wps:txbx>
                        <w:txbxContent>
                          <w:p w:rsidR="00A207B6" w:rsidRPr="00A207B6" w:rsidRDefault="00A207B6" w:rsidP="00A207B6">
                            <w:pPr>
                              <w:jc w:val="center"/>
                              <w:rPr>
                                <w:color w:val="AEAAAA" w:themeColor="background2" w:themeShade="BF"/>
                                <w:sz w:val="24"/>
                                <w:szCs w:val="24"/>
                              </w:rPr>
                            </w:pPr>
                            <w:r w:rsidRPr="00A207B6">
                              <w:rPr>
                                <w:rFonts w:hint="eastAsia"/>
                                <w:color w:val="AEAAAA" w:themeColor="background2" w:themeShade="BF"/>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8.5pt;margin-top:9.75pt;width: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G9aQIAALIEAAAOAAAAZHJzL2Uyb0RvYy54bWysVMFu2zAMvQ/YPwi6L3a6JtmMOkWWIsOA&#10;oC2QDj0rspwYkEVNUmJnxwYo9hH7hWHnfY9/ZJTspFm70zAEUEiRfCIfSV9c1qUkW2FsASql/V5M&#10;iVAcskKtUvr5bvbmHSXWMZUxCUqkdCcsvRy/fnVR6UScwRpkJgxBEGWTSqd07ZxOosjytSiZ7YEW&#10;Co05mJI5VM0qygyrEL2U0VkcD6MKTKYNcGEt3l61RjoO+HkuuLvJcysckSnF3Fw4TTiX/ozGFyxZ&#10;GabXBe/SYP+QRckKhY8eoa6YY2RjihdQZcENWMhdj0MZQZ4XXIQasJp+/KyaxZppEWpBcqw+0mT/&#10;Hyy/3t4aUmTYO0oUK7FFzf6xefjRPPxq9t9Is//e7PfNw0/USd/TVWmbYNRCY5yrP0DtQ7t7i5ee&#10;hTo3pf/H+gjakfjdkWxRO8LxcjgcjgZo4WgaxnE8GniU6ClYG+s+CiiJF1JqsJeBYradW9e6Hlz8&#10;WxZkkc0KKYPi50dMpSFbhp2XLqSI4H94SUUqfPwtpvESwayWx/hp7H9dficQCCgVJu05aWv3kquX&#10;dUfIErId8mSgHTyr+azAaubMultmcNKQANwed4NHLgGzgU6iZA3m69/uvT8OAFopqXByU2q/bJgR&#10;lMhPCkfjff/83I96UM4HozNUzKlleWpRm3IKSBG2H7MLovd38iDmBsp7XLKJfxVNTHF8O6XuIE5d&#10;u0+4pFxMJsEJh1szN1cLzT20Z9f36q6+Z0Z3DXU4CddwmHGWPOtr6+sjFUw2DvIiNN0T3LLa8Y6L&#10;EcamW2K/ead68Hr61Ix/AwAA//8DAFBLAwQUAAYACAAAACEAZBxxtN8AAAALAQAADwAAAGRycy9k&#10;b3ducmV2LnhtbEyPMU/DMBCFdyT+g3VIbNRO1ZY2xKkQFFhYCCxsTnyNI+JzFLtt4NdznWC7u/f0&#10;7nvFdvK9OOIYu0AaspkCgdQE21Gr4eP96WYNIiZD1vSBUMM3RtiWlxeFyW040Rseq9QKDqGYGw0u&#10;pSGXMjYOvYmzMCCxtg+jN4nXsZV2NCcO972cK7WS3nTEH5wZ8MFh81UdvIY6Wy1/pkflXqr9ok3V&#10;8+7zFXdaX19N93cgEk7pzwxnfEaHkpnqcCAbRa9hvbnlLomFzRLE2aDUnC81T9lCgSwL+b9D+QsA&#10;AP//AwBQSwECLQAUAAYACAAAACEAtoM4kv4AAADhAQAAEwAAAAAAAAAAAAAAAAAAAAAAW0NvbnRl&#10;bnRfVHlwZXNdLnhtbFBLAQItABQABgAIAAAAIQA4/SH/1gAAAJQBAAALAAAAAAAAAAAAAAAAAC8B&#10;AABfcmVscy8ucmVsc1BLAQItABQABgAIAAAAIQC8DhG9aQIAALIEAAAOAAAAAAAAAAAAAAAAAC4C&#10;AABkcnMvZTJvRG9jLnhtbFBLAQItABQABgAIAAAAIQBkHHG03wAAAAsBAAAPAAAAAAAAAAAAAAAA&#10;AMMEAABkcnMvZG93bnJldi54bWxQSwUGAAAAAAQABADzAAAAzwUAAAAA&#10;" fillcolor="white [3201]" strokecolor="silver" strokeweight=".5pt">
                <v:textbox>
                  <w:txbxContent>
                    <w:p w:rsidR="00A207B6" w:rsidRPr="00A207B6" w:rsidRDefault="00A207B6" w:rsidP="00A207B6">
                      <w:pPr>
                        <w:jc w:val="center"/>
                        <w:rPr>
                          <w:color w:val="AEAAAA" w:themeColor="background2" w:themeShade="BF"/>
                          <w:sz w:val="24"/>
                          <w:szCs w:val="24"/>
                        </w:rPr>
                      </w:pPr>
                      <w:r w:rsidRPr="00A207B6">
                        <w:rPr>
                          <w:rFonts w:hint="eastAsia"/>
                          <w:color w:val="AEAAAA" w:themeColor="background2" w:themeShade="BF"/>
                          <w:sz w:val="24"/>
                          <w:szCs w:val="24"/>
                        </w:rPr>
                        <w:t>㊞</w:t>
                      </w:r>
                    </w:p>
                  </w:txbxContent>
                </v:textbox>
              </v:shape>
            </w:pict>
          </mc:Fallback>
        </mc:AlternateContent>
      </w:r>
      <w:r w:rsidR="00F75FBC" w:rsidRPr="00F75FBC">
        <w:rPr>
          <w:rFonts w:ascii="BIZ UDPゴシック" w:eastAsia="BIZ UDPゴシック" w:hAnsi="BIZ UDPゴシック" w:hint="eastAsia"/>
          <w:sz w:val="40"/>
          <w:szCs w:val="40"/>
          <w:u w:val="single"/>
        </w:rPr>
        <w:t>事業所名</w:t>
      </w:r>
      <w:r>
        <w:rPr>
          <w:rFonts w:ascii="BIZ UDPゴシック" w:eastAsia="BIZ UDPゴシック" w:hAnsi="BIZ UDPゴシック" w:hint="eastAsia"/>
          <w:sz w:val="40"/>
          <w:szCs w:val="40"/>
          <w:u w:val="single"/>
        </w:rPr>
        <w:t xml:space="preserve">　　　　　　　　　　　　　　　　　　　　　　　　　　　</w:t>
      </w:r>
    </w:p>
    <w:p w:rsidR="00F75FBC" w:rsidRPr="00F75FBC" w:rsidRDefault="00F75FBC">
      <w:pPr>
        <w:rPr>
          <w:rFonts w:ascii="BIZ UDPゴシック" w:eastAsia="BIZ UDPゴシック" w:hAnsi="BIZ UDPゴシック"/>
          <w:sz w:val="40"/>
          <w:szCs w:val="40"/>
          <w:u w:val="single"/>
        </w:rPr>
      </w:pPr>
      <w:r w:rsidRPr="00F75FBC">
        <w:rPr>
          <w:rFonts w:ascii="BIZ UDPゴシック" w:eastAsia="BIZ UDPゴシック" w:hAnsi="BIZ UDPゴシック" w:hint="eastAsia"/>
          <w:sz w:val="40"/>
          <w:szCs w:val="40"/>
          <w:u w:val="single"/>
        </w:rPr>
        <w:t>代表者名</w:t>
      </w:r>
      <w:r>
        <w:rPr>
          <w:rFonts w:ascii="BIZ UDPゴシック" w:eastAsia="BIZ UDPゴシック" w:hAnsi="BIZ UDPゴシック" w:hint="eastAsia"/>
          <w:sz w:val="40"/>
          <w:szCs w:val="40"/>
          <w:u w:val="single"/>
        </w:rPr>
        <w:t xml:space="preserve">　　　　　　　　　　　　　　　　　　　　　　　　　　　</w:t>
      </w:r>
    </w:p>
    <w:p w:rsidR="00F75FBC" w:rsidRPr="00F75FBC" w:rsidRDefault="00F75FBC">
      <w:pPr>
        <w:rPr>
          <w:rFonts w:ascii="BIZ UDPゴシック" w:eastAsia="BIZ UDPゴシック" w:hAnsi="BIZ UDPゴシック"/>
          <w:sz w:val="40"/>
          <w:szCs w:val="40"/>
          <w:u w:val="single"/>
        </w:rPr>
      </w:pPr>
      <w:r w:rsidRPr="00F75FBC">
        <w:rPr>
          <w:rFonts w:ascii="BIZ UDPゴシック" w:eastAsia="BIZ UDPゴシック" w:hAnsi="BIZ UDPゴシック" w:hint="eastAsia"/>
          <w:sz w:val="40"/>
          <w:szCs w:val="40"/>
          <w:u w:val="single"/>
        </w:rPr>
        <w:t>電話番号</w:t>
      </w:r>
      <w:r w:rsidR="00A207B6">
        <w:rPr>
          <w:rFonts w:ascii="BIZ UDPゴシック" w:eastAsia="BIZ UDPゴシック" w:hAnsi="BIZ UDPゴシック" w:hint="eastAsia"/>
          <w:sz w:val="40"/>
          <w:szCs w:val="40"/>
          <w:u w:val="single"/>
        </w:rPr>
        <w:t xml:space="preserve">　　　　　　　　　　　　　　　　　　　　　　　　　　　</w:t>
      </w:r>
    </w:p>
    <w:p w:rsidR="00F75FBC" w:rsidRPr="00C44916" w:rsidRDefault="00C44916">
      <w:pPr>
        <w:rPr>
          <w:rFonts w:ascii="BIZ UDPゴシック" w:eastAsia="BIZ UDPゴシック" w:hAnsi="BIZ UDPゴシック"/>
          <w:sz w:val="40"/>
          <w:szCs w:val="40"/>
          <w:u w:val="single"/>
        </w:rPr>
      </w:pPr>
      <w:r w:rsidRPr="00C44916">
        <w:rPr>
          <w:rFonts w:ascii="BIZ UDPゴシック" w:eastAsia="BIZ UDPゴシック" w:hAnsi="BIZ UDPゴシック" w:hint="eastAsia"/>
          <w:sz w:val="40"/>
          <w:szCs w:val="40"/>
          <w:u w:val="single"/>
        </w:rPr>
        <w:t>取扱品目・業種</w:t>
      </w:r>
      <w:r>
        <w:rPr>
          <w:rFonts w:ascii="BIZ UDPゴシック" w:eastAsia="BIZ UDPゴシック" w:hAnsi="BIZ UDPゴシック" w:hint="eastAsia"/>
          <w:sz w:val="40"/>
          <w:szCs w:val="40"/>
          <w:u w:val="single"/>
        </w:rPr>
        <w:t xml:space="preserve">　　　　　　　　　　　　　　　　　　　　　　　 </w:t>
      </w:r>
    </w:p>
    <w:p w:rsidR="00F75FBC" w:rsidRPr="00F75FBC" w:rsidRDefault="00F75FBC" w:rsidP="00A669D0">
      <w:pPr>
        <w:rPr>
          <w:rFonts w:ascii="BIZ UDPゴシック" w:eastAsia="BIZ UDPゴシック" w:hAnsi="BIZ UDPゴシック"/>
          <w:sz w:val="32"/>
          <w:szCs w:val="32"/>
        </w:rPr>
      </w:pPr>
      <w:r w:rsidRPr="00F75FBC">
        <w:rPr>
          <w:rFonts w:ascii="BIZ UDPゴシック" w:eastAsia="BIZ UDPゴシック" w:hAnsi="BIZ UDPゴシック" w:hint="eastAsia"/>
          <w:sz w:val="32"/>
          <w:szCs w:val="32"/>
        </w:rPr>
        <w:t>以下の</w:t>
      </w:r>
      <w:r w:rsidRPr="00F75FBC">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32"/>
          <w:szCs w:val="32"/>
        </w:rPr>
        <mc:AlternateContent>
          <mc:Choice Requires="w16se">
            <w16se:symEx w16se:font="ＭＳ 明朝" w16se:char="2460"/>
          </mc:Choice>
          <mc:Fallback>
            <w:t>①</w:t>
          </mc:Fallback>
        </mc:AlternateContent>
      </w:r>
      <w:r w:rsidRPr="00F75FBC">
        <w:rPr>
          <w:rFonts w:ascii="BIZ UDPゴシック" w:eastAsia="BIZ UDPゴシック" w:hAnsi="BIZ UDPゴシック" w:hint="eastAsia"/>
          <w:sz w:val="32"/>
          <w:szCs w:val="32"/>
        </w:rPr>
        <w:t>～</w:t>
      </w:r>
      <w:r w:rsidR="00D51EEF">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sz w:val="32"/>
          <w:szCs w:val="32"/>
        </w:rPr>
        <mc:AlternateContent>
          <mc:Choice Requires="w16se">
            <w16se:symEx w16se:font="ＭＳ 明朝" w16se:char="2466"/>
          </mc:Choice>
          <mc:Fallback>
            <w:t>⑦</w:t>
          </mc:Fallback>
        </mc:AlternateContent>
      </w:r>
      <w:r w:rsidR="00D51EEF">
        <w:rPr>
          <w:rFonts w:ascii="BIZ UDPゴシック" w:eastAsia="BIZ UDPゴシック" w:hAnsi="BIZ UDPゴシック" w:hint="eastAsia"/>
          <w:sz w:val="32"/>
          <w:szCs w:val="32"/>
        </w:rPr>
        <w:t>について、</w:t>
      </w:r>
      <w:r w:rsidRPr="00F75FBC">
        <w:rPr>
          <w:rFonts w:ascii="BIZ UDPゴシック" w:eastAsia="BIZ UDPゴシック" w:hAnsi="BIZ UDPゴシック" w:hint="eastAsia"/>
          <w:sz w:val="32"/>
          <w:szCs w:val="32"/>
        </w:rPr>
        <w:t>確認・理解しました</w:t>
      </w:r>
      <w:r w:rsidRPr="00F75FBC">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32"/>
          <w:szCs w:val="32"/>
        </w:rPr>
        <mc:AlternateContent>
          <mc:Choice Requires="w16se">
            <w16se:symEx w16se:font="Segoe UI Emoji" w16se:char="2192"/>
          </mc:Choice>
          <mc:Fallback>
            <w:t>→</w:t>
          </mc:Fallback>
        </mc:AlternateContent>
      </w:r>
      <w:r w:rsidRPr="00F75FBC">
        <w:rPr>
          <mc:AlternateContent>
            <mc:Choice Requires="w16se">
              <w:rFonts w:ascii="BIZ UDPゴシック" w:eastAsia="BIZ UDPゴシック" w:hAnsi="BIZ UDPゴシック" w:hint="eastAsia"/>
            </mc:Choice>
            <mc:Fallback>
              <w:rFonts w:ascii="Segoe UI Emoji" w:eastAsia="Segoe UI Emoji" w:hAnsi="Segoe UI Emoji" w:cs="Segoe UI Emoji"/>
            </mc:Fallback>
          </mc:AlternateContent>
          <w:sz w:val="32"/>
          <w:szCs w:val="32"/>
        </w:rPr>
        <mc:AlternateContent>
          <mc:Choice Requires="w16se">
            <w16se:symEx w16se:font="Segoe UI Emoji" w16se:char="25A1"/>
          </mc:Choice>
          <mc:Fallback>
            <w:t>□</w:t>
          </mc:Fallback>
        </mc:AlternateContent>
      </w:r>
      <w:r w:rsidRPr="00F75FBC">
        <w:rPr>
          <w:rFonts w:ascii="BIZ UDPゴシック" w:eastAsia="BIZ UDPゴシック" w:hAnsi="BIZ UDPゴシック" w:hint="eastAsia"/>
          <w:sz w:val="32"/>
          <w:szCs w:val="32"/>
        </w:rPr>
        <w:t>（チェック）</w:t>
      </w:r>
    </w:p>
    <w:p w:rsidR="00F75FBC" w:rsidRDefault="00F75FBC" w:rsidP="00A669D0"/>
    <w:p w:rsidR="00A669D0" w:rsidRDefault="00F75FBC"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A669D0">
        <w:rPr>
          <w:rFonts w:hint="eastAsia"/>
        </w:rPr>
        <w:t>登録資格</w:t>
      </w:r>
      <w:r>
        <w:rPr>
          <w:rFonts w:hint="eastAsia"/>
        </w:rPr>
        <w:t xml:space="preserve">について　</w:t>
      </w:r>
    </w:p>
    <w:p w:rsidR="00A669D0" w:rsidRDefault="00A669D0" w:rsidP="00A669D0">
      <w:r>
        <w:rPr>
          <w:rFonts w:hint="eastAsia"/>
        </w:rPr>
        <w:t xml:space="preserve">　有田町内で事業を行なっている事業者</w:t>
      </w:r>
    </w:p>
    <w:p w:rsidR="00A669D0" w:rsidRDefault="00A669D0" w:rsidP="00A669D0">
      <w:pPr>
        <w:ind w:firstLineChars="100" w:firstLine="210"/>
      </w:pPr>
      <w:r>
        <w:rPr>
          <w:rFonts w:hint="eastAsia"/>
        </w:rPr>
        <w:t>風俗営業等の規制及び業務の適正化に関する法律第２条各項の規定に該当しない事業者</w:t>
      </w:r>
    </w:p>
    <w:p w:rsidR="00A669D0" w:rsidRDefault="00A669D0" w:rsidP="00A669D0">
      <w:r>
        <w:rPr>
          <w:rFonts w:hint="eastAsia"/>
        </w:rPr>
        <w:t xml:space="preserve">　特定の宗教、政治団体に関わっていない事業者</w:t>
      </w:r>
    </w:p>
    <w:p w:rsidR="00A669D0" w:rsidRDefault="00A669D0" w:rsidP="00A669D0">
      <w:r>
        <w:rPr>
          <w:rFonts w:hint="eastAsia"/>
        </w:rPr>
        <w:t xml:space="preserve">　公序良俗に反する業務・活動を行っていない事業者</w:t>
      </w:r>
    </w:p>
    <w:p w:rsidR="00A669D0" w:rsidRDefault="00A669D0" w:rsidP="00A669D0">
      <w:r>
        <w:rPr>
          <w:rFonts w:hint="eastAsia"/>
        </w:rPr>
        <w:t xml:space="preserve">　暴力団員などにかかわっていない事業者</w:t>
      </w:r>
    </w:p>
    <w:p w:rsidR="00A669D0" w:rsidRDefault="00A669D0" w:rsidP="00A669D0"/>
    <w:p w:rsidR="00A669D0" w:rsidRDefault="00F75FBC"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A669D0">
        <w:rPr>
          <w:rFonts w:hint="eastAsia"/>
        </w:rPr>
        <w:t>対象外商品</w:t>
      </w:r>
    </w:p>
    <w:p w:rsidR="00A669D0" w:rsidRDefault="00A669D0" w:rsidP="00A669D0">
      <w:r>
        <w:rPr>
          <w:rFonts w:hint="eastAsia"/>
        </w:rPr>
        <w:t xml:space="preserve">　たばこ（たばこ事業法第36条第1項）</w:t>
      </w:r>
    </w:p>
    <w:p w:rsidR="00A669D0" w:rsidRDefault="00A669D0" w:rsidP="00A669D0">
      <w:r>
        <w:rPr>
          <w:rFonts w:hint="eastAsia"/>
        </w:rPr>
        <w:t xml:space="preserve">　資産形成などの購入にかかるもの（土地、家屋）</w:t>
      </w:r>
    </w:p>
    <w:p w:rsidR="00A669D0" w:rsidRDefault="00A669D0" w:rsidP="00A669D0">
      <w:r>
        <w:rPr>
          <w:rFonts w:hint="eastAsia"/>
        </w:rPr>
        <w:t xml:space="preserve">　消費の下支えとは言いがたい金融商品等（有価証券、宝くじなど）</w:t>
      </w:r>
    </w:p>
    <w:p w:rsidR="00A669D0" w:rsidRPr="007723BB" w:rsidRDefault="00A669D0" w:rsidP="00F75FBC">
      <w:pPr>
        <w:ind w:left="210" w:hangingChars="100" w:hanging="210"/>
      </w:pPr>
      <w:r>
        <w:rPr>
          <w:rFonts w:hint="eastAsia"/>
        </w:rPr>
        <w:t xml:space="preserve">　換金性が高いものの購入（商品券、ビール券、図書券、プリペイドカード、切手、印紙、チャージ料金など）</w:t>
      </w:r>
    </w:p>
    <w:p w:rsidR="00A669D0" w:rsidRPr="007723BB" w:rsidRDefault="00A669D0" w:rsidP="00A669D0">
      <w:r>
        <w:rPr>
          <w:rFonts w:hint="eastAsia"/>
        </w:rPr>
        <w:t xml:space="preserve">　その他、今回の事業において対象外として指定されるもの</w:t>
      </w:r>
    </w:p>
    <w:p w:rsidR="00A669D0" w:rsidRPr="007E22B8" w:rsidRDefault="00A669D0" w:rsidP="00A669D0"/>
    <w:p w:rsidR="00A669D0" w:rsidRDefault="00F75FBC"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A669D0">
        <w:rPr>
          <w:rFonts w:hint="eastAsia"/>
        </w:rPr>
        <w:t>商品券販売期間について</w:t>
      </w:r>
    </w:p>
    <w:p w:rsidR="00A669D0" w:rsidRDefault="00A669D0" w:rsidP="00F75FBC">
      <w:pPr>
        <w:ind w:left="210" w:hangingChars="100" w:hanging="210"/>
      </w:pPr>
      <w:r>
        <w:rPr>
          <w:rFonts w:hint="eastAsia"/>
        </w:rPr>
        <w:t xml:space="preserve">　１枚額面500円10枚5,000円を１セットとして、4,000円で販売します。販売期間は、令和元年10月1日から令和２年2月末まで。</w:t>
      </w:r>
    </w:p>
    <w:p w:rsidR="00A669D0" w:rsidRDefault="00C44916" w:rsidP="00A669D0">
      <w:r>
        <w:rPr>
          <w:rFonts w:hint="eastAsia"/>
          <w:noProof/>
        </w:rPr>
        <mc:AlternateContent>
          <mc:Choice Requires="wps">
            <w:drawing>
              <wp:anchor distT="0" distB="0" distL="114300" distR="114300" simplePos="0" relativeHeight="251660288" behindDoc="0" locked="0" layoutInCell="1" allowOverlap="1" wp14:anchorId="73DA7D83" wp14:editId="200DFE0E">
                <wp:simplePos x="0" y="0"/>
                <wp:positionH relativeFrom="margin">
                  <wp:posOffset>5324475</wp:posOffset>
                </wp:positionH>
                <wp:positionV relativeFrom="paragraph">
                  <wp:posOffset>161925</wp:posOffset>
                </wp:positionV>
                <wp:extent cx="6953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prstClr val="black"/>
                          </a:solidFill>
                        </a:ln>
                      </wps:spPr>
                      <wps:txbx>
                        <w:txbxContent>
                          <w:p w:rsidR="004D2368" w:rsidRDefault="004D2368">
                            <w:r>
                              <w:rPr>
                                <w:rFonts w:hint="eastAsia"/>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7D83" id="_x0000_t202" coordsize="21600,21600" o:spt="202" path="m,l,21600r21600,l21600,xe">
                <v:stroke joinstyle="miter"/>
                <v:path gradientshapeok="t" o:connecttype="rect"/>
              </v:shapetype>
              <v:shape id="テキスト ボックス 2" o:spid="_x0000_s1027" type="#_x0000_t202" style="position:absolute;left:0;text-align:left;margin-left:419.25pt;margin-top:12.75pt;width:54.7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lbAIAALgEAAAOAAAAZHJzL2Uyb0RvYy54bWysVM1u2zAMvg/YOwi6L85vtwZxiixFhgFB&#10;WyAdelZkOTEmi5qkxM6OCVDsIfYKw857Hr/IKNlJ026nYReZFMlP5EfSo6syl2QrjM1AxbTTalMi&#10;FIckU6uYfrqfvXlHiXVMJUyCEjHdCUuvxq9fjQo9FF1Yg0yEIQii7LDQMV07p4dRZPla5My2QAuF&#10;xhRMzhyqZhUlhhWInsuo225fRAWYRBvgwlq8va6NdBzw01Rwd5umVjgiY4q5uXCacC79GY1HbLgy&#10;TK8z3qTB/iGLnGUKHz1BXTPHyMZkf0DlGTdgIXUtDnkEaZpxEWrAajrtF9Us1kyLUAuSY/WJJvv/&#10;YPnN9s6QLIlplxLFcmxRdXis9j+q/a/q8I1Uh+/V4VDtf6JOup6uQtshRi00xrnyPZTY9uO9xUvP&#10;Qpma3H+xPoJ2JH53IluUjnC8vLgc9LoDSjiaep2+lxE9egrWxroPAnLihZga7GWgmG3n1tWuRxf/&#10;lgWZJbNMyqD4+RFTaciWYeelCyki+DMvqUiBifQG7QD8zOahT/FLyfjnJr0zL8STCnP2lNSle8mV&#10;yzIweqJlCckO2TJQj5/VfJYh/JxZd8cMzhsShDvkbvFIJWBO0EiUrMF8/du998cxQCslBc5vTO2X&#10;DTOCEvlR4YBcdvp9P/BB6Q/edlEx55bluUVt8ikgUR3cVs2D6P2dPIqpgfwBV23iX0UTUxzfjqk7&#10;ilNXbxWuKheTSXDCEdfMzdVCcw/tG+NpvS8fmNFNWx3Oww0cJ50NX3S39vWRCiYbB2kWWu95rllt&#10;6Mf1CMPTrLLfv3M9eD39cMa/AQAA//8DAFBLAwQUAAYACAAAACEAu4xzV90AAAAJAQAADwAAAGRy&#10;cy9kb3ducmV2LnhtbEyPwU7DMAyG70i8Q2QkbixlUMhK0wnQ4LITA3HOmiyJaJwqybry9pgTnCzL&#10;n35/f7uew8Amk7KPKOF6UQEz2Eft0Ur4eH+5EsByUajVENFI+DYZ1t35WasaHU/4ZqZdsYxCMDdK&#10;gitlbDjPvTNB5UUcDdLtEFNQhdZkuU7qROFh4MuquuNBeaQPTo3m2Zn+a3cMEjZPdmV7oZLbCO39&#10;NH8etvZVysuL+fEBWDFz+YPhV5/UoSOnfTyizmyQIG5ETaiEZU2TgNWtoHJ7Cfd1Bbxr+f8G3Q8A&#10;AAD//wMAUEsBAi0AFAAGAAgAAAAhALaDOJL+AAAA4QEAABMAAAAAAAAAAAAAAAAAAAAAAFtDb250&#10;ZW50X1R5cGVzXS54bWxQSwECLQAUAAYACAAAACEAOP0h/9YAAACUAQAACwAAAAAAAAAAAAAAAAAv&#10;AQAAX3JlbHMvLnJlbHNQSwECLQAUAAYACAAAACEAvuqd5WwCAAC4BAAADgAAAAAAAAAAAAAAAAAu&#10;AgAAZHJzL2Uyb0RvYy54bWxQSwECLQAUAAYACAAAACEAu4xzV90AAAAJAQAADwAAAAAAAAAAAAAA&#10;AADGBAAAZHJzL2Rvd25yZXYueG1sUEsFBgAAAAAEAAQA8wAAANAFAAAAAA==&#10;" fillcolor="white [3201]" strokeweight=".5pt">
                <v:textbox>
                  <w:txbxContent>
                    <w:p w:rsidR="004D2368" w:rsidRDefault="004D2368">
                      <w:r>
                        <w:rPr>
                          <w:rFonts w:hint="eastAsia"/>
                        </w:rPr>
                        <w:t>裏面へ</w:t>
                      </w:r>
                    </w:p>
                  </w:txbxContent>
                </v:textbox>
                <w10:wrap anchorx="margin"/>
              </v:shape>
            </w:pict>
          </mc:Fallback>
        </mc:AlternateContent>
      </w:r>
    </w:p>
    <w:p w:rsidR="00C44916" w:rsidRDefault="00C44916" w:rsidP="00A669D0">
      <w:pPr>
        <w:rPr>
          <w:rFonts w:hint="eastAsia"/>
        </w:rPr>
      </w:pPr>
    </w:p>
    <w:p w:rsidR="00A669D0" w:rsidRDefault="00F75FBC" w:rsidP="00A669D0">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3"/>
          </mc:Choice>
          <mc:Fallback>
            <w:t>④</w:t>
          </mc:Fallback>
        </mc:AlternateContent>
      </w:r>
      <w:r w:rsidR="00A669D0">
        <w:rPr>
          <w:rFonts w:hint="eastAsia"/>
        </w:rPr>
        <w:t>商品券利用期間</w:t>
      </w:r>
      <w:r w:rsidR="00D51EEF">
        <w:rPr>
          <w:rFonts w:hint="eastAsia"/>
        </w:rPr>
        <w:t>等</w:t>
      </w:r>
      <w:r w:rsidR="00A669D0">
        <w:rPr>
          <w:rFonts w:hint="eastAsia"/>
        </w:rPr>
        <w:t>について</w:t>
      </w:r>
      <w:bookmarkStart w:id="0" w:name="_GoBack"/>
      <w:bookmarkEnd w:id="0"/>
    </w:p>
    <w:p w:rsidR="00A669D0" w:rsidRDefault="00A669D0" w:rsidP="00A669D0">
      <w:r>
        <w:rPr>
          <w:rFonts w:hint="eastAsia"/>
        </w:rPr>
        <w:t xml:space="preserve">　令和元年10月1日から令和2年3月1</w:t>
      </w:r>
      <w:r w:rsidR="00380919">
        <w:rPr>
          <w:rFonts w:hint="eastAsia"/>
        </w:rPr>
        <w:t>0</w:t>
      </w:r>
      <w:r>
        <w:rPr>
          <w:rFonts w:hint="eastAsia"/>
        </w:rPr>
        <w:t>日。</w:t>
      </w:r>
      <w:r w:rsidR="00D51EEF">
        <w:rPr>
          <w:rFonts w:hint="eastAsia"/>
        </w:rPr>
        <w:t>※</w:t>
      </w:r>
      <w:r>
        <w:rPr>
          <w:rFonts w:hint="eastAsia"/>
        </w:rPr>
        <w:t>つり銭に対応する必要はありません。</w:t>
      </w:r>
    </w:p>
    <w:p w:rsidR="00A669D0" w:rsidRDefault="00380919"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A669D0">
        <w:rPr>
          <w:rFonts w:hint="eastAsia"/>
        </w:rPr>
        <w:t>換金期間</w:t>
      </w:r>
    </w:p>
    <w:p w:rsidR="00380919" w:rsidRDefault="00A669D0" w:rsidP="00A669D0">
      <w:r>
        <w:rPr>
          <w:rFonts w:hint="eastAsia"/>
        </w:rPr>
        <w:t xml:space="preserve">　令和元年10月1日から令和2年3月</w:t>
      </w:r>
      <w:r w:rsidR="00380919">
        <w:rPr>
          <w:rFonts w:hint="eastAsia"/>
        </w:rPr>
        <w:t>16</w:t>
      </w:r>
      <w:r>
        <w:rPr>
          <w:rFonts w:hint="eastAsia"/>
        </w:rPr>
        <w:t>日</w:t>
      </w:r>
      <w:r w:rsidR="00380919">
        <w:rPr>
          <w:rFonts w:hint="eastAsia"/>
        </w:rPr>
        <w:t>（月曜）まで</w:t>
      </w:r>
      <w:r>
        <w:rPr>
          <w:rFonts w:hint="eastAsia"/>
        </w:rPr>
        <w:t>。</w:t>
      </w:r>
    </w:p>
    <w:p w:rsidR="00A669D0" w:rsidRDefault="00380919" w:rsidP="00380919">
      <w:pPr>
        <w:ind w:firstLineChars="100" w:firstLine="210"/>
      </w:pPr>
      <w:r>
        <w:rPr>
          <w:rFonts w:hint="eastAsia"/>
        </w:rPr>
        <w:t>※利用期間終了から換金期間終了まで６日間であることに留意してください。</w:t>
      </w:r>
    </w:p>
    <w:p w:rsidR="00A669D0" w:rsidRDefault="00A669D0" w:rsidP="00A669D0"/>
    <w:p w:rsidR="00A669D0" w:rsidRDefault="00380919"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A669D0">
        <w:rPr>
          <w:rFonts w:hint="eastAsia"/>
        </w:rPr>
        <w:t>換金方法</w:t>
      </w:r>
    </w:p>
    <w:p w:rsidR="00A669D0" w:rsidRDefault="00380919" w:rsidP="00380919">
      <w:pPr>
        <w:ind w:left="210" w:hangingChars="100" w:hanging="210"/>
      </w:pPr>
      <w:r>
        <w:rPr>
          <w:rFonts w:hint="eastAsia"/>
        </w:rPr>
        <w:t xml:space="preserve">　１０月１日より有田町内の</w:t>
      </w:r>
      <w:r w:rsidR="00A669D0">
        <w:rPr>
          <w:rFonts w:hint="eastAsia"/>
        </w:rPr>
        <w:t>佐賀銀行</w:t>
      </w:r>
      <w:r w:rsidR="00D51EEF">
        <w:rPr>
          <w:rFonts w:hint="eastAsia"/>
        </w:rPr>
        <w:t>（有田支店、有田駅前支店、西有田出張所）</w:t>
      </w:r>
      <w:r w:rsidR="00A669D0">
        <w:rPr>
          <w:rFonts w:hint="eastAsia"/>
        </w:rPr>
        <w:t>にて換金</w:t>
      </w:r>
      <w:r>
        <w:rPr>
          <w:rFonts w:hint="eastAsia"/>
        </w:rPr>
        <w:t>でき</w:t>
      </w:r>
      <w:r w:rsidR="00A669D0">
        <w:rPr>
          <w:rFonts w:hint="eastAsia"/>
        </w:rPr>
        <w:t>ます。</w:t>
      </w:r>
      <w:r>
        <w:rPr>
          <w:rFonts w:hint="eastAsia"/>
        </w:rPr>
        <w:t>換金の際は、全ての商品券の裏面に事業所名を記入（ゴム印可）したうえで、</w:t>
      </w:r>
      <w:r w:rsidR="00D51EEF">
        <w:rPr>
          <w:rFonts w:hint="eastAsia"/>
        </w:rPr>
        <w:t>「取扱店登録証」、「商品券</w:t>
      </w:r>
      <w:r w:rsidR="00A669D0">
        <w:rPr>
          <w:rFonts w:hint="eastAsia"/>
        </w:rPr>
        <w:t>換金依頼書</w:t>
      </w:r>
      <w:r w:rsidR="00D51EEF">
        <w:rPr>
          <w:rFonts w:hint="eastAsia"/>
        </w:rPr>
        <w:t>」</w:t>
      </w:r>
      <w:r w:rsidR="0007129F">
        <w:rPr>
          <w:rFonts w:hint="eastAsia"/>
        </w:rPr>
        <w:t>「預金口座の通帳」</w:t>
      </w:r>
      <w:r w:rsidR="00D51EEF">
        <w:rPr>
          <w:rFonts w:hint="eastAsia"/>
        </w:rPr>
        <w:t>とともに</w:t>
      </w:r>
      <w:r w:rsidR="00A669D0">
        <w:rPr>
          <w:rFonts w:hint="eastAsia"/>
        </w:rPr>
        <w:t>持参し</w:t>
      </w:r>
      <w:r>
        <w:rPr>
          <w:rFonts w:hint="eastAsia"/>
        </w:rPr>
        <w:t>て</w:t>
      </w:r>
      <w:r w:rsidR="00A669D0">
        <w:rPr>
          <w:rFonts w:hint="eastAsia"/>
        </w:rPr>
        <w:t>下さい。</w:t>
      </w:r>
    </w:p>
    <w:p w:rsidR="00380919" w:rsidRDefault="00A669D0" w:rsidP="00380919">
      <w:pPr>
        <w:ind w:left="210" w:hangingChars="100" w:hanging="210"/>
      </w:pPr>
      <w:r>
        <w:rPr>
          <w:rFonts w:hint="eastAsia"/>
        </w:rPr>
        <w:t xml:space="preserve">　</w:t>
      </w:r>
      <w:r w:rsidR="00380919">
        <w:rPr>
          <w:rFonts w:hint="eastAsia"/>
        </w:rPr>
        <w:t>入金口座が佐賀銀行以外の金融機関の場合は、振込み手数料を登録事業者が負担することとなります。</w:t>
      </w:r>
    </w:p>
    <w:p w:rsidR="00A669D0" w:rsidRPr="00380919" w:rsidRDefault="00A669D0" w:rsidP="00A669D0"/>
    <w:p w:rsidR="00A669D0" w:rsidRDefault="00D51EEF" w:rsidP="00A669D0">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A669D0">
        <w:rPr>
          <w:rFonts w:hint="eastAsia"/>
        </w:rPr>
        <w:t>責務</w:t>
      </w:r>
    </w:p>
    <w:p w:rsidR="00A669D0" w:rsidRDefault="00A669D0" w:rsidP="00A669D0">
      <w:r>
        <w:rPr>
          <w:rFonts w:hint="eastAsia"/>
        </w:rPr>
        <w:t xml:space="preserve">　商品券取り扱い事業者は、次の事項を遵守してください。</w:t>
      </w:r>
    </w:p>
    <w:p w:rsidR="00A669D0" w:rsidRDefault="00A669D0" w:rsidP="00A669D0">
      <w:r>
        <w:rPr>
          <w:rFonts w:hint="eastAsia"/>
        </w:rPr>
        <w:t>（１）商品券取り扱い店舗と分かるよう見やすい場所に取り扱い店舗のポスター等を掲示してください。</w:t>
      </w:r>
    </w:p>
    <w:p w:rsidR="00A669D0" w:rsidRDefault="00A669D0" w:rsidP="00D51EEF">
      <w:pPr>
        <w:ind w:left="210" w:hangingChars="100" w:hanging="210"/>
      </w:pPr>
      <w:r>
        <w:rPr>
          <w:rFonts w:hint="eastAsia"/>
        </w:rPr>
        <w:t>（２）商品券には、偽造防止対策をしていますが、通常の範囲で偽造と分かるようなものについては受け取りを拒否してください。</w:t>
      </w:r>
    </w:p>
    <w:p w:rsidR="00A669D0" w:rsidRDefault="00A669D0" w:rsidP="00D51EEF">
      <w:pPr>
        <w:ind w:left="210" w:hangingChars="100" w:hanging="210"/>
      </w:pPr>
      <w:r>
        <w:rPr>
          <w:rFonts w:hint="eastAsia"/>
        </w:rPr>
        <w:t>（３）商品券については、個人間で</w:t>
      </w:r>
      <w:r w:rsidRPr="00816018">
        <w:rPr>
          <w:rFonts w:hint="eastAsia"/>
        </w:rPr>
        <w:t>の交換や譲渡、販売</w:t>
      </w:r>
      <w:r w:rsidR="00D51EEF">
        <w:rPr>
          <w:rFonts w:hint="eastAsia"/>
        </w:rPr>
        <w:t>などをしないよう求めています。</w:t>
      </w:r>
      <w:r>
        <w:rPr>
          <w:rFonts w:hint="eastAsia"/>
        </w:rPr>
        <w:t>非課税者または子育て世帯とは思えないような購入者、販売額を大きく超える商品券の使用枚数の場合は、お断りし、その旨、有田町商工観光課へご報告ください。</w:t>
      </w:r>
    </w:p>
    <w:p w:rsidR="00A669D0" w:rsidRDefault="00D51EEF" w:rsidP="00A669D0">
      <w:r>
        <w:rPr>
          <w:rFonts w:hint="eastAsia"/>
        </w:rPr>
        <w:t xml:space="preserve">　</w:t>
      </w:r>
    </w:p>
    <w:p w:rsidR="00D51EEF" w:rsidRPr="00D51EEF" w:rsidRDefault="00D51EEF" w:rsidP="00A669D0">
      <w:r>
        <w:rPr>
          <w:rFonts w:hint="eastAsia"/>
        </w:rPr>
        <w:t xml:space="preserve">　</w:t>
      </w:r>
    </w:p>
    <w:p w:rsidR="00A669D0" w:rsidRPr="00A669D0" w:rsidRDefault="00A669D0" w:rsidP="00A669D0"/>
    <w:sectPr w:rsidR="00A669D0" w:rsidRPr="00A669D0" w:rsidSect="00F75FB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D0"/>
    <w:rsid w:val="0007129F"/>
    <w:rsid w:val="00380919"/>
    <w:rsid w:val="004D2368"/>
    <w:rsid w:val="00632EE1"/>
    <w:rsid w:val="008B03FB"/>
    <w:rsid w:val="00A207B6"/>
    <w:rsid w:val="00A669D0"/>
    <w:rsid w:val="00C44916"/>
    <w:rsid w:val="00D51EEF"/>
    <w:rsid w:val="00EB64D8"/>
    <w:rsid w:val="00F75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7776F"/>
  <w15:chartTrackingRefBased/>
  <w15:docId w15:val="{9E47999A-90B7-4E2C-9FA6-8B442EE9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7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2006">
      <w:bodyDiv w:val="1"/>
      <w:marLeft w:val="0"/>
      <w:marRight w:val="0"/>
      <w:marTop w:val="0"/>
      <w:marBottom w:val="0"/>
      <w:divBdr>
        <w:top w:val="none" w:sz="0" w:space="0" w:color="auto"/>
        <w:left w:val="none" w:sz="0" w:space="0" w:color="auto"/>
        <w:bottom w:val="none" w:sz="0" w:space="0" w:color="auto"/>
        <w:right w:val="none" w:sz="0" w:space="0" w:color="auto"/>
      </w:divBdr>
    </w:div>
    <w:div w:id="11315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kawahara</dc:creator>
  <cp:keywords/>
  <dc:description/>
  <cp:lastModifiedBy>kawahara</cp:lastModifiedBy>
  <cp:revision>7</cp:revision>
  <cp:lastPrinted>2019-08-28T09:11:00Z</cp:lastPrinted>
  <dcterms:created xsi:type="dcterms:W3CDTF">2019-08-28T07:48:00Z</dcterms:created>
  <dcterms:modified xsi:type="dcterms:W3CDTF">2019-09-04T00:26:00Z</dcterms:modified>
</cp:coreProperties>
</file>